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10A7" w14:textId="77777777" w:rsidR="00D70521" w:rsidRDefault="008B464C" w:rsidP="002D2F41">
      <w:pPr>
        <w:jc w:val="center"/>
      </w:pPr>
      <w:hyperlink r:id="rId5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"http://info.ornl.gov/sites/rams2012/s_becker/PublishingImages/ORNL-overview.jpg"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 w14:anchorId="027FC96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alt="" style="width:572.25pt;height:461.25pt" o:button="t">
              <v:imagedata r:id="rId6" r:href="rId7"/>
            </v:shape>
          </w:pict>
        </w:r>
        <w:r>
          <w:rPr>
            <w:color w:val="0000FF"/>
          </w:rPr>
          <w:fldChar w:fldCharType="end"/>
        </w:r>
      </w:hyperlink>
    </w:p>
    <w:p w14:paraId="39C19D07" w14:textId="65D1CEBB" w:rsidR="008B464C" w:rsidRDefault="008B464C" w:rsidP="002D2F41">
      <w:pPr>
        <w:ind w:left="-360"/>
        <w:rPr>
          <w:rFonts w:ascii="Arial" w:hAnsi="Arial" w:cs="Arial"/>
          <w:color w:val="2222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222222"/>
            </w:rPr>
            <w:lastRenderedPageBreak/>
            <w:t>Oak Ridge</w:t>
          </w:r>
        </w:smartTag>
      </w:smartTag>
      <w:r>
        <w:rPr>
          <w:rFonts w:ascii="Arial" w:hAnsi="Arial" w:cs="Arial"/>
          <w:color w:val="222222"/>
        </w:rPr>
        <w:t xml:space="preserve"> National Laboratory</w:t>
      </w:r>
    </w:p>
    <w:p w14:paraId="3CF4DB16" w14:textId="77777777" w:rsidR="002D2F41" w:rsidRDefault="002D2F41" w:rsidP="002D2F41">
      <w:pPr>
        <w:ind w:left="-360"/>
        <w:rPr>
          <w:rFonts w:ascii="Arial" w:hAnsi="Arial" w:cs="Arial"/>
          <w:color w:val="222222"/>
        </w:rPr>
      </w:pPr>
    </w:p>
    <w:p w14:paraId="53B1DE86" w14:textId="77777777" w:rsidR="008B464C" w:rsidRDefault="008B464C" w:rsidP="002D2F41">
      <w:pPr>
        <w:ind w:left="-3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Oak Ridge National Laboratory is a multiprogram science and technology national laboratory managed for the United States Department of Energy by UT-Battelle.</w:t>
      </w:r>
    </w:p>
    <w:p w14:paraId="69B2915F" w14:textId="77777777" w:rsidR="008B464C" w:rsidRDefault="008B464C"/>
    <w:sectPr w:rsidR="008B464C" w:rsidSect="008B464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84C71"/>
    <w:multiLevelType w:val="multilevel"/>
    <w:tmpl w:val="B9A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D2F41"/>
    <w:rsid w:val="004F3FD1"/>
    <w:rsid w:val="007C2FC7"/>
    <w:rsid w:val="008B464C"/>
    <w:rsid w:val="009D69E1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CBE1B0"/>
  <w15:chartTrackingRefBased/>
  <w15:docId w15:val="{6780C90D-452B-4CF4-B715-73224D66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3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85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71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7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nfo.ornl.gov/sites/rams2012/s_becker/PublishingImages/ORNL-overview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source=images&amp;cd=&amp;cad=rja&amp;docid=VHR7ZFFz_-2AjM&amp;tbnid=YQMoqnQDzf3xVM:&amp;ved=0CAgQjRwwAA&amp;url=http%3A%2F%2Finfo.ornl.gov%2Fsites%2Frams2012%2Fs_becker%2FPages%2Fdefault.aspx&amp;ei=kWBHUuu5LcOayQG2sICQAQ&amp;psig=AFQjCNG6wEceFrlPoizJmHKlYe819gRajA&amp;ust=13804958899139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DevTec Global</Company>
  <LinksUpToDate>false</LinksUpToDate>
  <CharactersWithSpaces>614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source=images&amp;cd=&amp;cad=rja&amp;docid=VHR7ZFFz_-2AjM&amp;tbnid=YQMoqnQDzf3xVM:&amp;ved=0CAgQjRwwAA&amp;url=http%3A%2F%2Finfo.ornl.gov%2Fsites%2Frams2012%2Fs_becker%2FPages%2Fdefault.aspx&amp;ei=kWBHUuu5LcOayQG2sICQAQ&amp;psig=AFQjCNG6wEceFrlPoizJmHKlYe819gRajA&amp;ust=1380495889913903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2021-01-24T23:32:00Z</dcterms:created>
  <dcterms:modified xsi:type="dcterms:W3CDTF">2021-01-24T23:32:00Z</dcterms:modified>
</cp:coreProperties>
</file>